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6DB0" w14:textId="1B710980" w:rsidR="00A0453C" w:rsidRPr="00021449" w:rsidRDefault="00A0453C" w:rsidP="00A0453C">
      <w:pPr>
        <w:jc w:val="center"/>
        <w:rPr>
          <w:b/>
          <w:bCs/>
        </w:rPr>
      </w:pPr>
      <w:r w:rsidRPr="00021449">
        <w:rPr>
          <w:b/>
          <w:bCs/>
        </w:rPr>
        <w:t>Tehničar/ka za r</w:t>
      </w:r>
      <w:r>
        <w:rPr>
          <w:b/>
          <w:bCs/>
        </w:rPr>
        <w:t>ačunarstvo</w:t>
      </w:r>
    </w:p>
    <w:p w14:paraId="439EEDC0" w14:textId="77777777" w:rsidR="00A0453C" w:rsidRPr="00021449" w:rsidRDefault="00A0453C" w:rsidP="00A0453C">
      <w:pPr>
        <w:jc w:val="center"/>
        <w:rPr>
          <w:b/>
          <w:bCs/>
        </w:rPr>
      </w:pPr>
      <w:r w:rsidRPr="00021449">
        <w:rPr>
          <w:b/>
          <w:bCs/>
        </w:rPr>
        <w:t>Popis odabranih udžbenika za školsku godinu 2026./2027.</w:t>
      </w:r>
    </w:p>
    <w:tbl>
      <w:tblPr>
        <w:tblStyle w:val="Reetkatablice"/>
        <w:tblW w:w="9073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852"/>
        <w:gridCol w:w="1826"/>
        <w:gridCol w:w="883"/>
        <w:gridCol w:w="1243"/>
        <w:gridCol w:w="236"/>
        <w:gridCol w:w="53"/>
      </w:tblGrid>
      <w:tr w:rsidR="00A0453C" w:rsidRPr="00A0453C" w14:paraId="34A5AD13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4313BF7C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Redni broj</w:t>
            </w:r>
          </w:p>
        </w:tc>
        <w:tc>
          <w:tcPr>
            <w:tcW w:w="1134" w:type="dxa"/>
            <w:vAlign w:val="center"/>
          </w:tcPr>
          <w:p w14:paraId="67A5BEA1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Šifra kompleta</w:t>
            </w:r>
          </w:p>
        </w:tc>
        <w:tc>
          <w:tcPr>
            <w:tcW w:w="2852" w:type="dxa"/>
            <w:vAlign w:val="center"/>
          </w:tcPr>
          <w:p w14:paraId="5C8F045F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Naziv udžbenika</w:t>
            </w:r>
          </w:p>
        </w:tc>
        <w:tc>
          <w:tcPr>
            <w:tcW w:w="1826" w:type="dxa"/>
            <w:vAlign w:val="center"/>
          </w:tcPr>
          <w:p w14:paraId="75A7A133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Autori</w:t>
            </w:r>
          </w:p>
        </w:tc>
        <w:tc>
          <w:tcPr>
            <w:tcW w:w="883" w:type="dxa"/>
            <w:vAlign w:val="center"/>
          </w:tcPr>
          <w:p w14:paraId="3AE028EC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Razred</w:t>
            </w:r>
          </w:p>
        </w:tc>
        <w:tc>
          <w:tcPr>
            <w:tcW w:w="1243" w:type="dxa"/>
            <w:vAlign w:val="center"/>
          </w:tcPr>
          <w:p w14:paraId="448EC844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Nakladnik</w:t>
            </w:r>
          </w:p>
        </w:tc>
      </w:tr>
      <w:tr w:rsidR="00A0453C" w:rsidRPr="00A0453C" w14:paraId="71F4C416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52ED799C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vAlign w:val="center"/>
          </w:tcPr>
          <w:p w14:paraId="7B5F28FD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5768</w:t>
            </w:r>
          </w:p>
        </w:tc>
        <w:tc>
          <w:tcPr>
            <w:tcW w:w="2852" w:type="dxa"/>
            <w:vAlign w:val="center"/>
          </w:tcPr>
          <w:p w14:paraId="0CB47184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OSNOVE MEHANIKE MATERIJALNE TOČKE : Fizika u struci - udžbenik fizike sa zbirkom zadataka za srednje strukovne škole</w:t>
            </w:r>
          </w:p>
        </w:tc>
        <w:tc>
          <w:tcPr>
            <w:tcW w:w="1826" w:type="dxa"/>
            <w:vAlign w:val="center"/>
          </w:tcPr>
          <w:p w14:paraId="01739552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Damir Pavlović, Marin Srdelić, Melita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Sambolek</w:t>
            </w:r>
            <w:proofErr w:type="spellEnd"/>
          </w:p>
        </w:tc>
        <w:tc>
          <w:tcPr>
            <w:tcW w:w="883" w:type="dxa"/>
            <w:vAlign w:val="center"/>
          </w:tcPr>
          <w:p w14:paraId="4A341F63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vAlign w:val="center"/>
          </w:tcPr>
          <w:p w14:paraId="4CA50670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53C">
              <w:rPr>
                <w:rFonts w:ascii="Arial" w:hAnsi="Arial" w:cs="Arial"/>
                <w:color w:val="000000"/>
                <w:sz w:val="16"/>
                <w:szCs w:val="16"/>
              </w:rPr>
              <w:t xml:space="preserve">Profil </w:t>
            </w:r>
            <w:proofErr w:type="spellStart"/>
            <w:r w:rsidRPr="00A0453C">
              <w:rPr>
                <w:rFonts w:ascii="Arial" w:hAnsi="Arial" w:cs="Arial"/>
                <w:color w:val="000000"/>
                <w:sz w:val="16"/>
                <w:szCs w:val="16"/>
              </w:rPr>
              <w:t>Klett</w:t>
            </w:r>
            <w:proofErr w:type="spellEnd"/>
          </w:p>
        </w:tc>
      </w:tr>
      <w:tr w:rsidR="00A0453C" w:rsidRPr="00A0453C" w14:paraId="75B4D03E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5613722F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4B59B" w14:textId="77777777" w:rsidR="00A0453C" w:rsidRPr="00A0453C" w:rsidRDefault="00A0453C" w:rsidP="00A045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888829" w14:textId="42BEC140" w:rsidR="00A0453C" w:rsidRPr="00A0453C" w:rsidRDefault="00A0453C" w:rsidP="00A045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5718</w:t>
            </w:r>
          </w:p>
          <w:p w14:paraId="43104805" w14:textId="770FE3F9" w:rsidR="00A0453C" w:rsidRPr="00A0453C" w:rsidRDefault="00A0453C" w:rsidP="00A045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2" w:type="dxa"/>
            <w:vAlign w:val="center"/>
          </w:tcPr>
          <w:p w14:paraId="62A7C493" w14:textId="75FAEB8F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DIGITALNA LOGIKA : udžbenik za strukovne škole - sektor Elektrotehnika i računarstvo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36A8" w14:textId="0719D0CE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Damir Bošnjak</w:t>
            </w:r>
          </w:p>
        </w:tc>
        <w:tc>
          <w:tcPr>
            <w:tcW w:w="883" w:type="dxa"/>
            <w:vAlign w:val="center"/>
          </w:tcPr>
          <w:p w14:paraId="3696C384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77BCA" w14:textId="6C17CB83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  <w:tr w:rsidR="00A0453C" w:rsidRPr="00A0453C" w14:paraId="28728AF8" w14:textId="77777777" w:rsidTr="006C71C9">
        <w:tc>
          <w:tcPr>
            <w:tcW w:w="846" w:type="dxa"/>
            <w:vAlign w:val="center"/>
          </w:tcPr>
          <w:p w14:paraId="34A5CEE3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B7C0" w14:textId="2ECA47EA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573</w:t>
            </w:r>
            <w:r w:rsidRPr="00A0453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C200F" w14:textId="2895A8C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ELEKTROTEHNIKA I ELEKTRONIKA U RAČUNARSTVU : udžbenik za strukovne škole - sektor Elektrotehnika i računarstvo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BB16" w14:textId="6DAE4B3E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Nediljka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Furčić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0453C">
              <w:rPr>
                <w:rFonts w:ascii="Arial" w:hAnsi="Arial" w:cs="Arial"/>
                <w:sz w:val="16"/>
                <w:szCs w:val="16"/>
              </w:rPr>
              <w:t>Zd</w:t>
            </w:r>
            <w:r w:rsidRPr="00A0453C">
              <w:rPr>
                <w:rFonts w:ascii="Arial" w:hAnsi="Arial" w:cs="Arial"/>
                <w:sz w:val="16"/>
                <w:szCs w:val="16"/>
              </w:rPr>
              <w:t>r</w:t>
            </w:r>
            <w:r w:rsidRPr="00A0453C">
              <w:rPr>
                <w:rFonts w:ascii="Arial" w:hAnsi="Arial" w:cs="Arial"/>
                <w:sz w:val="16"/>
                <w:szCs w:val="16"/>
              </w:rPr>
              <w:t>avko V</w:t>
            </w:r>
            <w:r w:rsidRPr="00A0453C">
              <w:rPr>
                <w:rFonts w:ascii="Arial" w:hAnsi="Arial" w:cs="Arial"/>
                <w:sz w:val="16"/>
                <w:szCs w:val="16"/>
              </w:rPr>
              <w:t>a</w:t>
            </w:r>
            <w:r w:rsidRPr="00A0453C">
              <w:rPr>
                <w:rFonts w:ascii="Arial" w:hAnsi="Arial" w:cs="Arial"/>
                <w:sz w:val="16"/>
                <w:szCs w:val="16"/>
              </w:rPr>
              <w:t>rga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41A73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975A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62EEA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453C" w:rsidRPr="00A0453C" w14:paraId="7E53E7ED" w14:textId="77777777" w:rsidTr="006C71C9">
        <w:trPr>
          <w:gridAfter w:val="1"/>
          <w:wAfter w:w="53" w:type="dxa"/>
        </w:trPr>
        <w:tc>
          <w:tcPr>
            <w:tcW w:w="846" w:type="dxa"/>
            <w:vAlign w:val="center"/>
          </w:tcPr>
          <w:p w14:paraId="4D4A1C44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F2B442E" w14:textId="5C413829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</w:t>
            </w:r>
            <w:r w:rsidRPr="00A0453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852" w:type="dxa"/>
            <w:vAlign w:val="center"/>
          </w:tcPr>
          <w:p w14:paraId="29E36CA2" w14:textId="76D4A821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GRAĐA RAČUNALA : udžbenik za 1. razred strukovnih škola</w:t>
            </w:r>
          </w:p>
        </w:tc>
        <w:tc>
          <w:tcPr>
            <w:tcW w:w="1826" w:type="dxa"/>
            <w:vAlign w:val="center"/>
          </w:tcPr>
          <w:p w14:paraId="14CB471D" w14:textId="20CCA1B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Andrea Bednjanec, Vatroslav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Zuppa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Bakša</w:t>
            </w:r>
            <w:proofErr w:type="spellEnd"/>
          </w:p>
        </w:tc>
        <w:tc>
          <w:tcPr>
            <w:tcW w:w="883" w:type="dxa"/>
            <w:vAlign w:val="center"/>
          </w:tcPr>
          <w:p w14:paraId="5573E938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E056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918AA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453C" w:rsidRPr="00A0453C" w14:paraId="56B2A178" w14:textId="77777777" w:rsidTr="006C71C9">
        <w:trPr>
          <w:gridAfter w:val="1"/>
          <w:wAfter w:w="53" w:type="dxa"/>
        </w:trPr>
        <w:tc>
          <w:tcPr>
            <w:tcW w:w="846" w:type="dxa"/>
            <w:vAlign w:val="center"/>
          </w:tcPr>
          <w:p w14:paraId="5C8B436A" w14:textId="6F40ACBE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5A6258D" w14:textId="43D8C314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5862</w:t>
            </w:r>
          </w:p>
        </w:tc>
        <w:tc>
          <w:tcPr>
            <w:tcW w:w="2852" w:type="dxa"/>
            <w:vAlign w:val="center"/>
          </w:tcPr>
          <w:p w14:paraId="31FB8F94" w14:textId="51B96096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PROGRAMSKI JEZIK C++ : udžbenik za prvu godinu učenja programiranja u tehničkim školama</w:t>
            </w:r>
          </w:p>
        </w:tc>
        <w:tc>
          <w:tcPr>
            <w:tcW w:w="1826" w:type="dxa"/>
            <w:vAlign w:val="center"/>
          </w:tcPr>
          <w:p w14:paraId="1ABFF630" w14:textId="1609EEEB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Emina Grmić, Tatjana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Stranjak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>, Vesna Tomić</w:t>
            </w:r>
          </w:p>
        </w:tc>
        <w:tc>
          <w:tcPr>
            <w:tcW w:w="883" w:type="dxa"/>
            <w:vAlign w:val="center"/>
          </w:tcPr>
          <w:p w14:paraId="5154459C" w14:textId="4C8E399B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5807" w14:textId="035A6402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Školska knjiga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0BCAA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453C" w:rsidRPr="00A0453C" w14:paraId="7A312DBD" w14:textId="77777777" w:rsidTr="006C71C9">
        <w:trPr>
          <w:gridAfter w:val="2"/>
          <w:wAfter w:w="289" w:type="dxa"/>
        </w:trPr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14:paraId="73F57BCF" w14:textId="0AC067C6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9BB933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5724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01C9CE4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UVOD U INFORMACIJSKE I KOMUNIKACIJSKE TEHNOLOGIJE : udžbenik za strukovne škole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B959E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Andrea Bednjanec, Vatroslav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Zuppa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Bakša</w:t>
            </w:r>
            <w:proofErr w:type="spellEnd"/>
          </w:p>
        </w:tc>
        <w:tc>
          <w:tcPr>
            <w:tcW w:w="883" w:type="dxa"/>
            <w:tcBorders>
              <w:bottom w:val="single" w:sz="12" w:space="0" w:color="auto"/>
            </w:tcBorders>
            <w:vAlign w:val="center"/>
          </w:tcPr>
          <w:p w14:paraId="1B67B07B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bottom w:val="single" w:sz="12" w:space="0" w:color="auto"/>
            </w:tcBorders>
            <w:vAlign w:val="center"/>
          </w:tcPr>
          <w:p w14:paraId="73EA2F9A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  <w:tr w:rsidR="00A0453C" w:rsidRPr="00A0453C" w14:paraId="4B843239" w14:textId="77777777" w:rsidTr="006C71C9">
        <w:trPr>
          <w:gridAfter w:val="2"/>
          <w:wAfter w:w="289" w:type="dxa"/>
        </w:trPr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4BB4A32C" w14:textId="54B7364A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7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BE49E08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5696</w:t>
            </w:r>
          </w:p>
        </w:tc>
        <w:tc>
          <w:tcPr>
            <w:tcW w:w="2852" w:type="dxa"/>
            <w:tcBorders>
              <w:top w:val="single" w:sz="12" w:space="0" w:color="auto"/>
            </w:tcBorders>
            <w:vAlign w:val="center"/>
          </w:tcPr>
          <w:p w14:paraId="3C8F8AF3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TRAGOM TEKSTA 2/4 : integrirani udžbenik za Hrvatski jezik u drugome razredu četverogodišnjih strukovnih škola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516F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Ivan Janjić, Ivan Pavlović, Ilija Barišić, Magdalena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Mrčela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, Valentina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Šinjori</w:t>
            </w:r>
            <w:proofErr w:type="spellEnd"/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0244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vAlign w:val="center"/>
          </w:tcPr>
          <w:p w14:paraId="23E2B69C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Alfa</w:t>
            </w:r>
          </w:p>
        </w:tc>
      </w:tr>
      <w:tr w:rsidR="00A0453C" w:rsidRPr="00A0453C" w14:paraId="4B51B172" w14:textId="77777777" w:rsidTr="006C71C9">
        <w:trPr>
          <w:gridAfter w:val="2"/>
          <w:wAfter w:w="289" w:type="dxa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29878D59" w14:textId="1165DE8E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8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46649A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5614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378E368C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INSIGHT 2nd EDITION INTERMEDIATE Student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: udžbenik za engleski jezik (1. i/ili 2. strani jezik)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6117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Jayne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Wildman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, Claire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Thacker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, Alexandra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Paramour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Cathy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Myers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C8D17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454D8E1C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Oxford University Press/Profil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A0453C" w:rsidRPr="00A0453C" w14:paraId="1BBE8AD0" w14:textId="77777777" w:rsidTr="006C71C9">
        <w:trPr>
          <w:gridAfter w:val="2"/>
          <w:wAfter w:w="289" w:type="dxa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18114420" w14:textId="01DB30DE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9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6F2DB4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5601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6939476D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EIN TOLLES TEAM A2.2 :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Kursbuch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Deutsch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für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Jugendliche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1629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Giorgio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Motta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CFC83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74AFEA5B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Ljevak</w:t>
            </w:r>
          </w:p>
        </w:tc>
      </w:tr>
      <w:tr w:rsidR="00A0453C" w:rsidRPr="00A0453C" w14:paraId="4676C022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77E01ACF" w14:textId="6503E218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10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B7181D0" w14:textId="3536B5FE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</w:t>
            </w:r>
            <w:r w:rsidRPr="00A0453C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2852" w:type="dxa"/>
            <w:vAlign w:val="center"/>
          </w:tcPr>
          <w:p w14:paraId="7C8E0A43" w14:textId="0F118F58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MATEMATIKA 2 : udžbenik matematike u drugom razredu četverogodišnjih srednjih strukovnih škola sa zadatcima za rješavanje, 1. i 2. dio (komplet)</w:t>
            </w:r>
          </w:p>
        </w:tc>
        <w:tc>
          <w:tcPr>
            <w:tcW w:w="1826" w:type="dxa"/>
            <w:vAlign w:val="center"/>
          </w:tcPr>
          <w:p w14:paraId="702C965C" w14:textId="53CA1CEE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Željka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Dijanić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 xml:space="preserve">, Marija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Mišurac</w:t>
            </w:r>
            <w:proofErr w:type="spellEnd"/>
          </w:p>
        </w:tc>
        <w:tc>
          <w:tcPr>
            <w:tcW w:w="883" w:type="dxa"/>
            <w:vAlign w:val="center"/>
          </w:tcPr>
          <w:p w14:paraId="79914885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55981552" w14:textId="50E527DB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Školska knjiga</w:t>
            </w:r>
          </w:p>
        </w:tc>
      </w:tr>
      <w:tr w:rsidR="00A0453C" w:rsidRPr="00A0453C" w14:paraId="4A2F763A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54B5ADEB" w14:textId="3D221A24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58DDFAD8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5781</w:t>
            </w:r>
          </w:p>
        </w:tc>
        <w:tc>
          <w:tcPr>
            <w:tcW w:w="2852" w:type="dxa"/>
            <w:vAlign w:val="center"/>
          </w:tcPr>
          <w:p w14:paraId="56ED0E94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KOLAŽ PROŠLOSTI 2 : udžbenik iz povijesti za drugi razred četverogodišnjih strukovnih škola</w:t>
            </w:r>
          </w:p>
        </w:tc>
        <w:tc>
          <w:tcPr>
            <w:tcW w:w="1826" w:type="dxa"/>
            <w:vAlign w:val="center"/>
          </w:tcPr>
          <w:p w14:paraId="5F5522FF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Tatjana Bednjanec, Martina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Glučina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>, Jakov Krolo</w:t>
            </w:r>
          </w:p>
        </w:tc>
        <w:tc>
          <w:tcPr>
            <w:tcW w:w="883" w:type="dxa"/>
            <w:vAlign w:val="center"/>
          </w:tcPr>
          <w:p w14:paraId="602C8BAB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27F702B4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A0453C" w:rsidRPr="00A0453C" w14:paraId="2C6BE90F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19D769D0" w14:textId="64605063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780302C3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5796</w:t>
            </w:r>
          </w:p>
        </w:tc>
        <w:tc>
          <w:tcPr>
            <w:tcW w:w="2852" w:type="dxa"/>
            <w:vAlign w:val="center"/>
          </w:tcPr>
          <w:p w14:paraId="268DE781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ETIKA 2 - PITANJA KOJA MIJENJAJU SVIJET : udžbenik etike u drugom razredu trogodišnjih i četverogodišnjih srednjih strukovnih škola</w:t>
            </w:r>
          </w:p>
        </w:tc>
        <w:tc>
          <w:tcPr>
            <w:tcW w:w="1826" w:type="dxa"/>
            <w:vAlign w:val="center"/>
          </w:tcPr>
          <w:p w14:paraId="2CF712A9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Igor Lukić</w:t>
            </w:r>
          </w:p>
        </w:tc>
        <w:tc>
          <w:tcPr>
            <w:tcW w:w="883" w:type="dxa"/>
            <w:vAlign w:val="center"/>
          </w:tcPr>
          <w:p w14:paraId="1D93AC39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4542BD7B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Školska knjiga</w:t>
            </w:r>
          </w:p>
        </w:tc>
      </w:tr>
      <w:tr w:rsidR="00A0453C" w:rsidRPr="00A0453C" w14:paraId="41F4D705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42D8A1F7" w14:textId="2EAEA7CC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BCA5F71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5770</w:t>
            </w:r>
          </w:p>
        </w:tc>
        <w:tc>
          <w:tcPr>
            <w:tcW w:w="2852" w:type="dxa"/>
            <w:vAlign w:val="center"/>
          </w:tcPr>
          <w:p w14:paraId="6DBC3C4D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OSNOVE TERMODINAMIKE : Fizika u struci - udžbenik fizike sa zbirkom zadataka za srednje strukovne škole</w:t>
            </w:r>
          </w:p>
        </w:tc>
        <w:tc>
          <w:tcPr>
            <w:tcW w:w="1826" w:type="dxa"/>
            <w:vAlign w:val="center"/>
          </w:tcPr>
          <w:p w14:paraId="69625666" w14:textId="77777777" w:rsidR="00A0453C" w:rsidRPr="00A0453C" w:rsidRDefault="00A0453C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Melita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Sambolek</w:t>
            </w:r>
            <w:proofErr w:type="spellEnd"/>
            <w:r w:rsidRPr="00A0453C">
              <w:rPr>
                <w:rFonts w:ascii="Arial" w:hAnsi="Arial" w:cs="Arial"/>
                <w:sz w:val="16"/>
                <w:szCs w:val="16"/>
              </w:rPr>
              <w:t>, Marin Srdelić</w:t>
            </w:r>
          </w:p>
        </w:tc>
        <w:tc>
          <w:tcPr>
            <w:tcW w:w="883" w:type="dxa"/>
            <w:vAlign w:val="center"/>
          </w:tcPr>
          <w:p w14:paraId="7C996DC7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25156C9F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A0453C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A0453C" w:rsidRPr="00A0453C" w14:paraId="16EE581D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68E9AAB0" w14:textId="22932D36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</w:t>
            </w:r>
            <w:r w:rsidR="00D721D0">
              <w:rPr>
                <w:rFonts w:ascii="Arial" w:hAnsi="Arial" w:cs="Arial"/>
                <w:sz w:val="16"/>
                <w:szCs w:val="16"/>
              </w:rPr>
              <w:t>4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74613E7" w14:textId="4C8EE4D5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852" w:type="dxa"/>
            <w:vAlign w:val="center"/>
          </w:tcPr>
          <w:p w14:paraId="06766953" w14:textId="496D5DE8" w:rsidR="00A0453C" w:rsidRPr="00A0453C" w:rsidRDefault="00D721D0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D721D0">
              <w:rPr>
                <w:rFonts w:ascii="Arial" w:hAnsi="Arial" w:cs="Arial"/>
                <w:sz w:val="16"/>
                <w:szCs w:val="16"/>
              </w:rPr>
              <w:t>TEHNIČKO I POSLOVNO UPRAVLJANJE I KOMUNICIRANJE : udžbenik za strukovne škole</w:t>
            </w:r>
          </w:p>
        </w:tc>
        <w:tc>
          <w:tcPr>
            <w:tcW w:w="1826" w:type="dxa"/>
            <w:vAlign w:val="center"/>
          </w:tcPr>
          <w:p w14:paraId="07B357EB" w14:textId="3F34E2EC" w:rsidR="00A0453C" w:rsidRPr="00A0453C" w:rsidRDefault="00D721D0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D721D0">
              <w:rPr>
                <w:rFonts w:ascii="Arial" w:hAnsi="Arial" w:cs="Arial"/>
                <w:sz w:val="16"/>
                <w:szCs w:val="16"/>
              </w:rPr>
              <w:t>Magdalena Bednjanec</w:t>
            </w:r>
          </w:p>
        </w:tc>
        <w:tc>
          <w:tcPr>
            <w:tcW w:w="883" w:type="dxa"/>
            <w:vAlign w:val="center"/>
          </w:tcPr>
          <w:p w14:paraId="06407FC8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7372D1FA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  <w:tr w:rsidR="00A0453C" w:rsidRPr="00A0453C" w14:paraId="269FD520" w14:textId="77777777" w:rsidTr="006C71C9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50B7006A" w14:textId="6C1F325C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1</w:t>
            </w:r>
            <w:r w:rsidR="00D721D0">
              <w:rPr>
                <w:rFonts w:ascii="Arial" w:hAnsi="Arial" w:cs="Arial"/>
                <w:sz w:val="16"/>
                <w:szCs w:val="16"/>
              </w:rPr>
              <w:t>5</w:t>
            </w:r>
            <w:r w:rsidRPr="00A0453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797BEF9" w14:textId="2C235414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57</w:t>
            </w:r>
            <w:r w:rsidR="00D721D0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2852" w:type="dxa"/>
            <w:vAlign w:val="center"/>
          </w:tcPr>
          <w:p w14:paraId="33860F7B" w14:textId="43789A1D" w:rsidR="00A0453C" w:rsidRPr="00A0453C" w:rsidRDefault="00D721D0" w:rsidP="00EE76A4">
            <w:pPr>
              <w:rPr>
                <w:rFonts w:ascii="Arial" w:hAnsi="Arial" w:cs="Arial"/>
                <w:sz w:val="16"/>
                <w:szCs w:val="16"/>
              </w:rPr>
            </w:pPr>
            <w:r w:rsidRPr="00D721D0">
              <w:rPr>
                <w:rFonts w:ascii="Arial" w:hAnsi="Arial" w:cs="Arial"/>
                <w:sz w:val="16"/>
                <w:szCs w:val="16"/>
              </w:rPr>
              <w:t>UVOD U RAČUNALNE MREŽE : udžbenik za strukovne škole</w:t>
            </w:r>
          </w:p>
        </w:tc>
        <w:tc>
          <w:tcPr>
            <w:tcW w:w="1826" w:type="dxa"/>
            <w:vAlign w:val="center"/>
          </w:tcPr>
          <w:p w14:paraId="390C9DED" w14:textId="3CE87A84" w:rsidR="00A0453C" w:rsidRPr="00A0453C" w:rsidRDefault="00D721D0" w:rsidP="00EE76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Andrea Bednjanec</w:t>
            </w:r>
          </w:p>
        </w:tc>
        <w:tc>
          <w:tcPr>
            <w:tcW w:w="883" w:type="dxa"/>
            <w:vAlign w:val="center"/>
          </w:tcPr>
          <w:p w14:paraId="34136870" w14:textId="77777777" w:rsidR="00A0453C" w:rsidRPr="00A0453C" w:rsidRDefault="00A0453C" w:rsidP="00EE76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679A5445" w14:textId="77777777" w:rsidR="00A0453C" w:rsidRPr="00A0453C" w:rsidRDefault="00A0453C" w:rsidP="006C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453C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</w:tbl>
    <w:p w14:paraId="61D14765" w14:textId="77777777" w:rsidR="00A0453C" w:rsidRDefault="00A0453C" w:rsidP="00A0453C"/>
    <w:p w14:paraId="303D1E02" w14:textId="77777777" w:rsidR="006D423C" w:rsidRDefault="006D423C"/>
    <w:sectPr w:rsidR="006D4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3C"/>
    <w:rsid w:val="006C71C9"/>
    <w:rsid w:val="006D423C"/>
    <w:rsid w:val="00A0453C"/>
    <w:rsid w:val="00D7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5841"/>
  <w15:chartTrackingRefBased/>
  <w15:docId w15:val="{97FAE3E0-68DE-427A-912E-41CBBED0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5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0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0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Buneta</dc:creator>
  <cp:keywords/>
  <dc:description/>
  <cp:lastModifiedBy>Vlatka Buneta</cp:lastModifiedBy>
  <cp:revision>2</cp:revision>
  <dcterms:created xsi:type="dcterms:W3CDTF">2026-07-15T07:43:00Z</dcterms:created>
  <dcterms:modified xsi:type="dcterms:W3CDTF">2026-07-15T08:03:00Z</dcterms:modified>
</cp:coreProperties>
</file>