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7524" w14:textId="269A2292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Na temelju članka 15. Zakona o javnoj nabavi (NN 120/16, 114/22, 48/26), članka 28. Statuta škole Tehničke škole za računalstvo i mrežne djelatnosti, sukladno Odluci o izmjenama i dopunama Odluke o pravilima, uvjetima i postupcima jednostavne nabave (Službeni glasnik Grada Zagreba </w:t>
      </w:r>
      <w:r w:rsidR="006F0A2B" w:rsidRPr="008F4A6E">
        <w:rPr>
          <w:rFonts w:eastAsia="Times New Roman" w:cstheme="minorHAnsi"/>
          <w:sz w:val="20"/>
          <w:szCs w:val="20"/>
          <w:lang w:eastAsia="hr-HR"/>
        </w:rPr>
        <w:t>30</w:t>
      </w:r>
      <w:r w:rsidRPr="008F4A6E">
        <w:rPr>
          <w:rFonts w:eastAsia="Times New Roman" w:cstheme="minorHAnsi"/>
          <w:sz w:val="20"/>
          <w:szCs w:val="20"/>
          <w:lang w:eastAsia="hr-HR"/>
        </w:rPr>
        <w:t>/26 od 1</w:t>
      </w:r>
      <w:r w:rsidR="006F0A2B" w:rsidRPr="008F4A6E">
        <w:rPr>
          <w:rFonts w:eastAsia="Times New Roman" w:cstheme="minorHAnsi"/>
          <w:sz w:val="20"/>
          <w:szCs w:val="20"/>
          <w:lang w:eastAsia="hr-HR"/>
        </w:rPr>
        <w:t>8</w:t>
      </w:r>
      <w:r w:rsidRPr="008F4A6E">
        <w:rPr>
          <w:rFonts w:eastAsia="Times New Roman" w:cstheme="minorHAnsi"/>
          <w:sz w:val="20"/>
          <w:szCs w:val="20"/>
          <w:lang w:eastAsia="hr-HR"/>
        </w:rPr>
        <w:t>. rujna 2026.), Školski odbor Tehničke škole za računalstvo i mrežne djelatnosti, na sjednici održanoj dana __________ 2026. godine donosi</w:t>
      </w:r>
    </w:p>
    <w:p w14:paraId="50BEDDA9" w14:textId="25D62CD3" w:rsidR="00567AAC" w:rsidRPr="008F4A6E" w:rsidRDefault="00567AAC" w:rsidP="00567AAC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hr-HR"/>
        </w:rPr>
      </w:pPr>
    </w:p>
    <w:p w14:paraId="486DFABF" w14:textId="77777777" w:rsidR="00567AAC" w:rsidRPr="008F4A6E" w:rsidRDefault="00567AAC" w:rsidP="00567AAC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hr-HR"/>
        </w:rPr>
      </w:pPr>
    </w:p>
    <w:p w14:paraId="141DA6F8" w14:textId="022496EE" w:rsidR="006A2AA0" w:rsidRPr="008F4A6E" w:rsidRDefault="00B5104A" w:rsidP="00567AAC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kern w:val="36"/>
          <w:sz w:val="20"/>
          <w:szCs w:val="20"/>
          <w:lang w:eastAsia="hr-HR"/>
        </w:rPr>
        <w:t>Pravilnik</w:t>
      </w:r>
    </w:p>
    <w:p w14:paraId="509B371C" w14:textId="10E582CF" w:rsidR="006A2AA0" w:rsidRPr="008F4A6E" w:rsidRDefault="006A2AA0" w:rsidP="00567AAC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o izmjenama i dopunama Pravilnika o provedbi postupaka jednostavne nabave</w:t>
      </w:r>
    </w:p>
    <w:p w14:paraId="547306CC" w14:textId="3E3948AE" w:rsidR="00567AAC" w:rsidRPr="008F4A6E" w:rsidRDefault="00567AAC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</w:p>
    <w:p w14:paraId="6D9DFDCB" w14:textId="38F60B25" w:rsidR="006A2AA0" w:rsidRDefault="006A2AA0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Članak 1.</w:t>
      </w:r>
    </w:p>
    <w:p w14:paraId="52166807" w14:textId="77777777" w:rsidR="008F4A6E" w:rsidRPr="008F4A6E" w:rsidRDefault="008F4A6E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</w:p>
    <w:p w14:paraId="506EDB04" w14:textId="700E0E1F" w:rsidR="006A2AA0" w:rsidRPr="008F4A6E" w:rsidRDefault="00912E88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U </w:t>
      </w:r>
      <w:r w:rsidR="00BC61A8" w:rsidRPr="008F4A6E">
        <w:rPr>
          <w:rFonts w:eastAsia="Times New Roman" w:cstheme="minorHAnsi"/>
          <w:sz w:val="20"/>
          <w:szCs w:val="20"/>
          <w:lang w:eastAsia="hr-HR"/>
        </w:rPr>
        <w:t xml:space="preserve">Pravilniku o provedbi </w:t>
      </w:r>
      <w:r w:rsidR="008A60AE" w:rsidRPr="008F4A6E">
        <w:rPr>
          <w:rFonts w:eastAsia="Times New Roman" w:cstheme="minorHAnsi"/>
          <w:sz w:val="20"/>
          <w:szCs w:val="20"/>
          <w:lang w:eastAsia="hr-HR"/>
        </w:rPr>
        <w:t xml:space="preserve">postupka jednostavne nabave </w:t>
      </w:r>
      <w:r w:rsidR="00BC61A8" w:rsidRPr="008F4A6E">
        <w:rPr>
          <w:rFonts w:eastAsia="Times New Roman" w:cstheme="minorHAnsi"/>
          <w:sz w:val="20"/>
          <w:szCs w:val="20"/>
          <w:lang w:eastAsia="hr-HR"/>
        </w:rPr>
        <w:t xml:space="preserve"> KLASA:011-03/26-01/1, URBROJ:251-105-01-26-1 od 31.8.2026.,  u članku 10. </w:t>
      </w:r>
      <w:r w:rsidRPr="008F4A6E">
        <w:rPr>
          <w:rFonts w:eastAsia="Times New Roman" w:cstheme="minorHAnsi"/>
          <w:sz w:val="20"/>
          <w:szCs w:val="20"/>
          <w:lang w:eastAsia="hr-HR"/>
        </w:rPr>
        <w:t>stavak 2. mijenja se i glasi</w:t>
      </w:r>
      <w:r w:rsidR="006A2AA0" w:rsidRPr="008F4A6E">
        <w:rPr>
          <w:rFonts w:eastAsia="Times New Roman" w:cstheme="minorHAnsi"/>
          <w:sz w:val="20"/>
          <w:szCs w:val="20"/>
          <w:lang w:eastAsia="hr-HR"/>
        </w:rPr>
        <w:t>:</w:t>
      </w:r>
    </w:p>
    <w:p w14:paraId="47D50C55" w14:textId="1248E5A0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„Komunikacija i razmjena informacija s gospodarskim subjektima u postupcima iz stavka 1. ovoga članka provodi se putem EOJN RH</w:t>
      </w:r>
      <w:r w:rsidR="00912E88" w:rsidRPr="008F4A6E">
        <w:rPr>
          <w:rFonts w:eastAsia="Times New Roman" w:cstheme="minorHAnsi"/>
          <w:sz w:val="20"/>
          <w:szCs w:val="20"/>
          <w:lang w:eastAsia="hr-HR"/>
        </w:rPr>
        <w:t>, osim u dijelu u kojem sustav dopušta ili zahtijeva drugačije postupanje.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“</w:t>
      </w:r>
    </w:p>
    <w:p w14:paraId="66572A13" w14:textId="77777777" w:rsidR="008F4A6E" w:rsidRDefault="008F4A6E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</w:p>
    <w:p w14:paraId="6838165F" w14:textId="40A1A95D" w:rsidR="006A2AA0" w:rsidRDefault="006A2AA0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 xml:space="preserve">Članak </w:t>
      </w:r>
      <w:r w:rsidR="00E42CD7" w:rsidRPr="008F4A6E">
        <w:rPr>
          <w:rFonts w:eastAsia="Times New Roman" w:cstheme="minorHAnsi"/>
          <w:b/>
          <w:bCs/>
          <w:sz w:val="20"/>
          <w:szCs w:val="20"/>
          <w:lang w:eastAsia="hr-HR"/>
        </w:rPr>
        <w:t>2</w:t>
      </w: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.</w:t>
      </w:r>
    </w:p>
    <w:p w14:paraId="14EB1FF1" w14:textId="77777777" w:rsidR="008F4A6E" w:rsidRPr="008F4A6E" w:rsidRDefault="008F4A6E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</w:p>
    <w:p w14:paraId="76A3C680" w14:textId="77777777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Članak 26. Pravilnika mijenja se i glasi:</w:t>
      </w:r>
    </w:p>
    <w:p w14:paraId="02ACD77B" w14:textId="77777777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„Za postupke jednostavne nabave procijenjene vrijednosti manje od 15.000,00 eura (bez PDV-a) nije dozvoljeno podnošenje prigovora. </w:t>
      </w:r>
    </w:p>
    <w:p w14:paraId="081C3D81" w14:textId="77777777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Za jednostavne nabave čija je procijenjena vrijednost veća od 15.000,00 eura, ponuditelj ima pravo izjaviti prigovor ravnatelju kao čelniku ustanove. </w:t>
      </w:r>
    </w:p>
    <w:p w14:paraId="4E9726BA" w14:textId="77777777" w:rsidR="000A3C80" w:rsidRPr="008F4A6E" w:rsidRDefault="000A3C8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745873D" w14:textId="77777777" w:rsidR="000A3C80" w:rsidRPr="008F4A6E" w:rsidRDefault="000A3C80" w:rsidP="000A3C80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Prigovor se podnosi </w:t>
      </w: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u roku od 5 dana od dana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objave odluke o odabiru, odluke ili obavijesti o poništenju, odnosno objave izmjene ugovora u EOJN RH u odnosu na slučajeve i okolnosti kojima se opravdava izmjena ugovora. </w:t>
      </w:r>
    </w:p>
    <w:p w14:paraId="2B072E15" w14:textId="77777777" w:rsidR="000A3C80" w:rsidRPr="008F4A6E" w:rsidRDefault="000A3C8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66B75439" w14:textId="08908E00" w:rsidR="00213049" w:rsidRPr="008F4A6E" w:rsidRDefault="00213049" w:rsidP="00213049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Prigovor se podnosi isključivo putem modula jednostavne nabave EOJN RH. Prigovor koji nije dostavljen putem modula jednostavne nabave u EOJN RH odbacit će se.</w:t>
      </w:r>
    </w:p>
    <w:p w14:paraId="4EF27823" w14:textId="77777777" w:rsidR="00213049" w:rsidRPr="008F4A6E" w:rsidRDefault="00213049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37CBE97B" w14:textId="22270B8A" w:rsidR="000A3C80" w:rsidRPr="008F4A6E" w:rsidRDefault="000A3C8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Gospodarski subjekt ima pravo podnijeti prigovor na sadržaj zahtjeva za dostavu ponuda u roku 5 dana nakon objave odluke o odabiru ili odluke/obavijesti o poništenju, samo ako je putem modula jednostavne nabave u EOJN RH upozorio naručitelja na konkretnu nezakonitost najkasnije tijekom drugog dana prije dana isteka roka određenog za dostavu ponuda i ako naručitelj predmetnu nezakonitost nije ispravio najkasnije tijekom jednog dana prije dana isteka roka određenog za dostavu ponuda</w:t>
      </w:r>
    </w:p>
    <w:p w14:paraId="4B611E72" w14:textId="77777777" w:rsidR="000A3C80" w:rsidRPr="008F4A6E" w:rsidRDefault="000A3C8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04144679" w14:textId="77777777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Ako je sustav EOJN RH nedostupan tijekom roka za prigovor, rok se produžuje za onoliko dana koliko je sustav bio nedostupan. </w:t>
      </w:r>
    </w:p>
    <w:p w14:paraId="34C0C3B6" w14:textId="77777777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Ako je sustav EOJN RH nedostupan samo posljednjeg dana roka, rok se produžuje do isteka prvog sljedećeg radnog dana. </w:t>
      </w:r>
    </w:p>
    <w:p w14:paraId="748AB141" w14:textId="77777777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Ako posljednji dan roka pada na blagdan, subotu ili nedjelju, rok istječe istekom posljednjeg sata sljedećeg radnog dana. </w:t>
      </w:r>
    </w:p>
    <w:p w14:paraId="58C60532" w14:textId="1146F076" w:rsidR="00126CB3" w:rsidRPr="008F4A6E" w:rsidRDefault="00126CB3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626113C" w14:textId="77777777" w:rsidR="00126CB3" w:rsidRPr="008F4A6E" w:rsidRDefault="00126CB3" w:rsidP="00213049">
      <w:pPr>
        <w:pStyle w:val="Odlomakpopisa"/>
        <w:tabs>
          <w:tab w:val="left" w:pos="284"/>
        </w:tabs>
        <w:ind w:left="0" w:right="116"/>
        <w:jc w:val="both"/>
        <w:rPr>
          <w:sz w:val="20"/>
          <w:szCs w:val="20"/>
        </w:rPr>
      </w:pPr>
      <w:r w:rsidRPr="008F4A6E">
        <w:rPr>
          <w:sz w:val="20"/>
          <w:szCs w:val="20"/>
        </w:rPr>
        <w:t>Prigovor mora sadržavati najmanje:</w:t>
      </w:r>
    </w:p>
    <w:p w14:paraId="422EDDE5" w14:textId="3DD43221" w:rsidR="00126CB3" w:rsidRPr="008F4A6E" w:rsidRDefault="00126CB3" w:rsidP="00213049">
      <w:pPr>
        <w:pStyle w:val="Odlomakpopisa"/>
        <w:numPr>
          <w:ilvl w:val="0"/>
          <w:numId w:val="3"/>
        </w:numPr>
        <w:tabs>
          <w:tab w:val="left" w:pos="284"/>
        </w:tabs>
        <w:ind w:right="116"/>
        <w:jc w:val="both"/>
        <w:rPr>
          <w:sz w:val="20"/>
          <w:szCs w:val="20"/>
        </w:rPr>
      </w:pPr>
      <w:r w:rsidRPr="008F4A6E">
        <w:rPr>
          <w:sz w:val="20"/>
          <w:szCs w:val="20"/>
        </w:rPr>
        <w:t>podatke o podnositelju prigovora (naziv ili osobno ime, OIB ili odgovarajući identifikacijski broj, ako je predviđen u nacionalnom zakonodavstvu, adresa sjedišta ili prebivališta),</w:t>
      </w:r>
    </w:p>
    <w:p w14:paraId="70AC2FE0" w14:textId="642B08CC" w:rsidR="00126CB3" w:rsidRPr="008F4A6E" w:rsidRDefault="00126CB3" w:rsidP="00213049">
      <w:pPr>
        <w:pStyle w:val="Odlomakpopisa"/>
        <w:numPr>
          <w:ilvl w:val="0"/>
          <w:numId w:val="3"/>
        </w:numPr>
        <w:tabs>
          <w:tab w:val="left" w:pos="284"/>
        </w:tabs>
        <w:ind w:right="116"/>
        <w:jc w:val="both"/>
        <w:rPr>
          <w:sz w:val="20"/>
          <w:szCs w:val="20"/>
        </w:rPr>
      </w:pPr>
      <w:r w:rsidRPr="008F4A6E">
        <w:rPr>
          <w:sz w:val="20"/>
          <w:szCs w:val="20"/>
        </w:rPr>
        <w:t>naziv naručitelja i oznaku postupka jednostavne nabave (evidencijski broj nabave ili broj</w:t>
      </w:r>
      <w:r w:rsidR="00213049" w:rsidRPr="008F4A6E">
        <w:rPr>
          <w:sz w:val="20"/>
          <w:szCs w:val="20"/>
        </w:rPr>
        <w:t xml:space="preserve"> </w:t>
      </w:r>
      <w:r w:rsidRPr="008F4A6E">
        <w:rPr>
          <w:sz w:val="20"/>
          <w:szCs w:val="20"/>
        </w:rPr>
        <w:t>objave u EOJN RH i naziv predmeta nabave),</w:t>
      </w:r>
    </w:p>
    <w:p w14:paraId="18B59046" w14:textId="57D91E55" w:rsidR="00126CB3" w:rsidRPr="008F4A6E" w:rsidRDefault="00126CB3" w:rsidP="00176924">
      <w:pPr>
        <w:pStyle w:val="Odlomakpopisa"/>
        <w:numPr>
          <w:ilvl w:val="0"/>
          <w:numId w:val="3"/>
        </w:numPr>
        <w:tabs>
          <w:tab w:val="left" w:pos="284"/>
        </w:tabs>
        <w:ind w:right="116"/>
        <w:jc w:val="both"/>
        <w:rPr>
          <w:sz w:val="20"/>
          <w:szCs w:val="20"/>
        </w:rPr>
      </w:pPr>
      <w:r w:rsidRPr="008F4A6E">
        <w:rPr>
          <w:sz w:val="20"/>
          <w:szCs w:val="20"/>
        </w:rPr>
        <w:t>akt na koji se prigovor odnosi,</w:t>
      </w:r>
    </w:p>
    <w:p w14:paraId="48D5F0B5" w14:textId="1EA86D75" w:rsidR="00126CB3" w:rsidRPr="008F4A6E" w:rsidRDefault="00126CB3" w:rsidP="00176924">
      <w:pPr>
        <w:pStyle w:val="Odlomakpopisa"/>
        <w:numPr>
          <w:ilvl w:val="0"/>
          <w:numId w:val="3"/>
        </w:numPr>
        <w:tabs>
          <w:tab w:val="left" w:pos="284"/>
        </w:tabs>
        <w:ind w:right="116"/>
        <w:jc w:val="both"/>
        <w:rPr>
          <w:sz w:val="20"/>
          <w:szCs w:val="20"/>
        </w:rPr>
      </w:pPr>
      <w:r w:rsidRPr="008F4A6E">
        <w:rPr>
          <w:sz w:val="20"/>
          <w:szCs w:val="20"/>
        </w:rPr>
        <w:t>kratko obrazloženje činjenica i navoda na kojima se prigovor temelji (opis eventualnih</w:t>
      </w:r>
      <w:r w:rsidR="00176924" w:rsidRPr="008F4A6E">
        <w:rPr>
          <w:sz w:val="20"/>
          <w:szCs w:val="20"/>
        </w:rPr>
        <w:t xml:space="preserve"> </w:t>
      </w:r>
      <w:r w:rsidRPr="008F4A6E">
        <w:rPr>
          <w:sz w:val="20"/>
          <w:szCs w:val="20"/>
        </w:rPr>
        <w:t>nepravilnosti i obrazloženje) i dokaze kojima se te činjenice utvrđuju,</w:t>
      </w:r>
    </w:p>
    <w:p w14:paraId="52802B8A" w14:textId="7FD74337" w:rsidR="00126CB3" w:rsidRPr="008F4A6E" w:rsidRDefault="00126CB3" w:rsidP="00176924">
      <w:pPr>
        <w:pStyle w:val="Odlomakpopisa"/>
        <w:numPr>
          <w:ilvl w:val="0"/>
          <w:numId w:val="3"/>
        </w:numPr>
        <w:tabs>
          <w:tab w:val="left" w:pos="284"/>
        </w:tabs>
        <w:ind w:right="116"/>
        <w:jc w:val="both"/>
        <w:rPr>
          <w:sz w:val="20"/>
          <w:szCs w:val="20"/>
        </w:rPr>
      </w:pPr>
      <w:r w:rsidRPr="008F4A6E">
        <w:rPr>
          <w:sz w:val="20"/>
          <w:szCs w:val="20"/>
        </w:rPr>
        <w:t>što se prigovorom zahtjeva.</w:t>
      </w:r>
    </w:p>
    <w:p w14:paraId="1A2D4536" w14:textId="51A49742" w:rsidR="00126CB3" w:rsidRPr="008F4A6E" w:rsidRDefault="00126CB3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lastRenderedPageBreak/>
        <w:t>Ako prigovor sadržava kakav nedostatak koji onemogućuje postupanje po prigovoru, odnosno ako je nerazumljiv ili nepotpun, naručitelj će putem Modula jednostavne nabave pozvati podnositelja prigovora da u roku od 3 dana od poziva otkloni nedostatak.</w:t>
      </w:r>
    </w:p>
    <w:p w14:paraId="5A4C1AF6" w14:textId="77777777" w:rsidR="00126CB3" w:rsidRPr="008F4A6E" w:rsidRDefault="00126CB3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241A48CE" w14:textId="62AEAB31" w:rsidR="00176924" w:rsidRPr="008F4A6E" w:rsidRDefault="006A2AA0" w:rsidP="00176924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Ravnatelj odlučuje o prigovoru u roku od 8 dana od </w:t>
      </w:r>
      <w:r w:rsidR="00A54AB9" w:rsidRPr="008F4A6E">
        <w:rPr>
          <w:rFonts w:eastAsia="Times New Roman" w:cstheme="minorHAnsi"/>
          <w:sz w:val="20"/>
          <w:szCs w:val="20"/>
          <w:lang w:eastAsia="hr-HR"/>
        </w:rPr>
        <w:t xml:space="preserve">dana 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zaprimanja. </w:t>
      </w:r>
    </w:p>
    <w:p w14:paraId="31A4755E" w14:textId="1F67C541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6D911D9" w14:textId="53F59A58" w:rsidR="006A2AA0" w:rsidRPr="008F4A6E" w:rsidRDefault="00233632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Povodom izjavljenog prigovora, ravnatelj može donijeti sljedeće odluke</w:t>
      </w:r>
      <w:r w:rsidR="006A2AA0" w:rsidRPr="008F4A6E">
        <w:rPr>
          <w:rFonts w:eastAsia="Times New Roman" w:cstheme="minorHAnsi"/>
          <w:sz w:val="20"/>
          <w:szCs w:val="20"/>
          <w:lang w:eastAsia="hr-HR"/>
        </w:rPr>
        <w:t xml:space="preserve">: </w:t>
      </w:r>
    </w:p>
    <w:p w14:paraId="16DB73D5" w14:textId="4BEE06A8" w:rsidR="00126CB3" w:rsidRPr="008F4A6E" w:rsidRDefault="00126CB3" w:rsidP="0017692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obustaviti postupak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635F70" w:rsidRPr="008F4A6E">
        <w:rPr>
          <w:rFonts w:eastAsia="Times New Roman" w:cstheme="minorHAnsi"/>
          <w:sz w:val="20"/>
          <w:szCs w:val="20"/>
          <w:lang w:eastAsia="hr-HR"/>
        </w:rPr>
        <w:t xml:space="preserve">- 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ako gospodarski subjekt koji je izjavio prigovor odustane od prigovora,</w:t>
      </w:r>
    </w:p>
    <w:p w14:paraId="73A0E87C" w14:textId="77777777" w:rsidR="00635F70" w:rsidRPr="008F4A6E" w:rsidRDefault="00126CB3" w:rsidP="00635F70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odbaciti prigovor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635F70" w:rsidRPr="008F4A6E">
        <w:rPr>
          <w:rFonts w:eastAsia="Times New Roman" w:cstheme="minorHAnsi"/>
          <w:sz w:val="20"/>
          <w:szCs w:val="20"/>
          <w:lang w:eastAsia="hr-HR"/>
        </w:rPr>
        <w:t>- ako je prigovor nedopušten, nepravodoban, izjavljen od neovlaštene osobe ili ako nedostaci u prigovoru nisu otklonjeni u zadanom roku, zbog čega se po njemu ne može postupiti</w:t>
      </w:r>
    </w:p>
    <w:p w14:paraId="656B57BA" w14:textId="1D7DCD0F" w:rsidR="00126CB3" w:rsidRPr="008F4A6E" w:rsidRDefault="00126CB3" w:rsidP="00635F70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odbiti prigovor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635F70" w:rsidRPr="008F4A6E">
        <w:rPr>
          <w:rFonts w:eastAsia="Times New Roman" w:cstheme="minorHAnsi"/>
          <w:sz w:val="20"/>
          <w:szCs w:val="20"/>
          <w:lang w:eastAsia="hr-HR"/>
        </w:rPr>
        <w:t>– ako je prigovor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neosnovan,</w:t>
      </w:r>
    </w:p>
    <w:p w14:paraId="30FDDABD" w14:textId="16C4271E" w:rsidR="00126CB3" w:rsidRPr="008F4A6E" w:rsidRDefault="00126CB3" w:rsidP="0017692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usvojiti prigovor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635F70" w:rsidRPr="008F4A6E">
        <w:rPr>
          <w:rFonts w:eastAsia="Times New Roman" w:cstheme="minorHAnsi"/>
          <w:sz w:val="20"/>
          <w:szCs w:val="20"/>
          <w:lang w:eastAsia="hr-HR"/>
        </w:rPr>
        <w:t xml:space="preserve">- </w:t>
      </w:r>
      <w:r w:rsidRPr="008F4A6E">
        <w:rPr>
          <w:rFonts w:eastAsia="Times New Roman" w:cstheme="minorHAnsi"/>
          <w:sz w:val="20"/>
          <w:szCs w:val="20"/>
          <w:lang w:eastAsia="hr-HR"/>
        </w:rPr>
        <w:t>te poništiti odluku, postupak ili radnju u dijelu u kojem su zahvaćeni nezakonitošću</w:t>
      </w:r>
    </w:p>
    <w:p w14:paraId="76EA7F40" w14:textId="77777777" w:rsidR="00126CB3" w:rsidRPr="008F4A6E" w:rsidRDefault="00126CB3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49085A1" w14:textId="7772AA5F" w:rsidR="00126CB3" w:rsidRPr="008F4A6E" w:rsidRDefault="00126CB3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Odluka o prigovoru dostavlja se podnositelju prigovora putem Modula jednostavne nabave.</w:t>
      </w:r>
    </w:p>
    <w:p w14:paraId="4ACCF86E" w14:textId="77777777" w:rsidR="00635F70" w:rsidRPr="008F4A6E" w:rsidRDefault="00635F70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476361CE" w14:textId="1B7FD5EB" w:rsidR="00126CB3" w:rsidRPr="008F4A6E" w:rsidRDefault="00635F70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Postupak odlučivanja o prigovoru nije upravni postupak. </w:t>
      </w:r>
      <w:r w:rsidR="00126CB3" w:rsidRPr="008F4A6E">
        <w:rPr>
          <w:rFonts w:eastAsia="Times New Roman" w:cstheme="minorHAnsi"/>
          <w:sz w:val="20"/>
          <w:szCs w:val="20"/>
          <w:lang w:eastAsia="hr-HR"/>
        </w:rPr>
        <w:t>Protiv odluke donesene povodom prigovora žalba nije dopuštena ali se može pokrenuti upravni spor</w:t>
      </w:r>
      <w:r w:rsidR="00176924" w:rsidRPr="008F4A6E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="00126CB3" w:rsidRPr="008F4A6E">
        <w:rPr>
          <w:rFonts w:eastAsia="Times New Roman" w:cstheme="minorHAnsi"/>
          <w:sz w:val="20"/>
          <w:szCs w:val="20"/>
          <w:lang w:eastAsia="hr-HR"/>
        </w:rPr>
        <w:t>pred mjesno nadležnim upravnim sudom u roku od 30 dana od dana dostave odluke o prigovoru.</w:t>
      </w:r>
    </w:p>
    <w:p w14:paraId="42A3C589" w14:textId="77777777" w:rsidR="00126CB3" w:rsidRPr="008F4A6E" w:rsidRDefault="00126CB3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07D188E1" w14:textId="08AB49BA" w:rsidR="006A2AA0" w:rsidRPr="008F4A6E" w:rsidRDefault="00126CB3" w:rsidP="00126CB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Podnositelju prigovora ne pripada pravo na naknadu troškova u povodu izjavljenog</w:t>
      </w:r>
      <w:r w:rsidR="00176924" w:rsidRPr="008F4A6E">
        <w:rPr>
          <w:rFonts w:eastAsia="Times New Roman" w:cstheme="minorHAnsi"/>
          <w:sz w:val="20"/>
          <w:szCs w:val="20"/>
          <w:lang w:eastAsia="hr-HR"/>
        </w:rPr>
        <w:t xml:space="preserve"> </w:t>
      </w:r>
      <w:r w:rsidRPr="008F4A6E">
        <w:rPr>
          <w:rFonts w:eastAsia="Times New Roman" w:cstheme="minorHAnsi"/>
          <w:sz w:val="20"/>
          <w:szCs w:val="20"/>
          <w:lang w:eastAsia="hr-HR"/>
        </w:rPr>
        <w:t>Prigovora.</w:t>
      </w:r>
    </w:p>
    <w:p w14:paraId="65E05E13" w14:textId="77777777" w:rsidR="00126CB3" w:rsidRPr="008F4A6E" w:rsidRDefault="00126CB3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099F19C7" w14:textId="14E886F0" w:rsidR="00126CB3" w:rsidRPr="008F4A6E" w:rsidRDefault="00176924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Odluka o odabiru postaje izvršna istekom roka za podnošenje prigovora.</w:t>
      </w:r>
    </w:p>
    <w:p w14:paraId="0299E35F" w14:textId="6B85DDE9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Ako je prigovor podnesen u roku, odluka o odabiru ne može se izvršiti do donošenja odluke o prigovoru.“</w:t>
      </w:r>
    </w:p>
    <w:p w14:paraId="30FE4628" w14:textId="77777777" w:rsidR="00567AAC" w:rsidRPr="008F4A6E" w:rsidRDefault="00567AAC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</w:p>
    <w:p w14:paraId="0FEEF62E" w14:textId="1B351B26" w:rsidR="006A2AA0" w:rsidRDefault="006A2AA0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 xml:space="preserve">Članak </w:t>
      </w:r>
      <w:r w:rsidR="00176924" w:rsidRPr="008F4A6E">
        <w:rPr>
          <w:rFonts w:eastAsia="Times New Roman" w:cstheme="minorHAnsi"/>
          <w:b/>
          <w:bCs/>
          <w:sz w:val="20"/>
          <w:szCs w:val="20"/>
          <w:lang w:eastAsia="hr-HR"/>
        </w:rPr>
        <w:t>3</w:t>
      </w:r>
      <w:r w:rsidRPr="008F4A6E">
        <w:rPr>
          <w:rFonts w:eastAsia="Times New Roman" w:cstheme="minorHAnsi"/>
          <w:b/>
          <w:bCs/>
          <w:sz w:val="20"/>
          <w:szCs w:val="20"/>
          <w:lang w:eastAsia="hr-HR"/>
        </w:rPr>
        <w:t>.</w:t>
      </w:r>
    </w:p>
    <w:p w14:paraId="5F5F35ED" w14:textId="77777777" w:rsidR="008F4A6E" w:rsidRPr="008F4A6E" w:rsidRDefault="008F4A6E" w:rsidP="00567AAC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sz w:val="20"/>
          <w:szCs w:val="20"/>
          <w:lang w:eastAsia="hr-HR"/>
        </w:rPr>
      </w:pPr>
    </w:p>
    <w:p w14:paraId="1613D296" w14:textId="390AAD10" w:rsidR="006F0A2B" w:rsidRPr="008F4A6E" w:rsidRDefault="006F0A2B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Prije donošenja ovog Pravilnika o izmjenama i dopunama pravilnika o </w:t>
      </w:r>
      <w:r w:rsidR="008A60AE" w:rsidRPr="008F4A6E">
        <w:rPr>
          <w:rFonts w:eastAsia="Times New Roman" w:cstheme="minorHAnsi"/>
          <w:sz w:val="20"/>
          <w:szCs w:val="20"/>
          <w:lang w:eastAsia="hr-HR"/>
        </w:rPr>
        <w:t>provedbi postupka jednostavne nabave provedeno je savjetovanje s javnošću sukladno propisima kojima se uređuje pravo na pristup informacijama.</w:t>
      </w:r>
    </w:p>
    <w:p w14:paraId="56E4FAE3" w14:textId="77777777" w:rsidR="006F0A2B" w:rsidRPr="008F4A6E" w:rsidRDefault="006F0A2B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39A5992D" w14:textId="259004AD" w:rsidR="006A2AA0" w:rsidRPr="008F4A6E" w:rsidRDefault="006A2AA0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Ova</w:t>
      </w:r>
      <w:r w:rsidR="00154E98" w:rsidRPr="008F4A6E">
        <w:rPr>
          <w:rFonts w:eastAsia="Times New Roman" w:cstheme="minorHAnsi"/>
          <w:sz w:val="20"/>
          <w:szCs w:val="20"/>
          <w:lang w:eastAsia="hr-HR"/>
        </w:rPr>
        <w:t xml:space="preserve">j Pravilnik o izmjenama i dopunama Pravilnika o </w:t>
      </w:r>
      <w:r w:rsidR="008A60AE" w:rsidRPr="008F4A6E">
        <w:rPr>
          <w:rFonts w:eastAsia="Times New Roman" w:cstheme="minorHAnsi"/>
          <w:sz w:val="20"/>
          <w:szCs w:val="20"/>
          <w:lang w:eastAsia="hr-HR"/>
        </w:rPr>
        <w:t>provedbi postupka</w:t>
      </w:r>
      <w:r w:rsidR="00154E98" w:rsidRPr="008F4A6E">
        <w:rPr>
          <w:rFonts w:eastAsia="Times New Roman" w:cstheme="minorHAnsi"/>
          <w:sz w:val="20"/>
          <w:szCs w:val="20"/>
          <w:lang w:eastAsia="hr-HR"/>
        </w:rPr>
        <w:t xml:space="preserve"> jednostavne nabave</w:t>
      </w:r>
      <w:r w:rsidRPr="008F4A6E">
        <w:rPr>
          <w:rFonts w:eastAsia="Times New Roman" w:cstheme="minorHAnsi"/>
          <w:sz w:val="20"/>
          <w:szCs w:val="20"/>
          <w:lang w:eastAsia="hr-HR"/>
        </w:rPr>
        <w:t xml:space="preserve"> stupa na snagu osmoga dana od dana objave na oglasnoj ploči i mrežnim stranicama Naručitelja.</w:t>
      </w:r>
    </w:p>
    <w:p w14:paraId="4D402ECE" w14:textId="77777777" w:rsidR="00F32236" w:rsidRPr="008F4A6E" w:rsidRDefault="00F32236" w:rsidP="00F3223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A5773E6" w14:textId="62A4BCFB" w:rsidR="00F32236" w:rsidRPr="008F4A6E" w:rsidRDefault="00F32236" w:rsidP="00F3223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Postupci jednostavne nabave započeti prije stupanja na snagu ovih izmjena i dopuna Pravilnika </w:t>
      </w:r>
      <w:r w:rsidR="008F4A6E" w:rsidRPr="008F4A6E">
        <w:rPr>
          <w:rFonts w:eastAsia="Times New Roman" w:cstheme="minorHAnsi"/>
          <w:sz w:val="20"/>
          <w:szCs w:val="20"/>
          <w:lang w:eastAsia="hr-HR"/>
        </w:rPr>
        <w:t>o provedbi postupa jednostav</w:t>
      </w:r>
      <w:r w:rsidR="008F4A6E">
        <w:rPr>
          <w:rFonts w:eastAsia="Times New Roman" w:cstheme="minorHAnsi"/>
          <w:sz w:val="20"/>
          <w:szCs w:val="20"/>
          <w:lang w:eastAsia="hr-HR"/>
        </w:rPr>
        <w:t>n</w:t>
      </w:r>
      <w:r w:rsidR="008F4A6E" w:rsidRPr="008F4A6E">
        <w:rPr>
          <w:rFonts w:eastAsia="Times New Roman" w:cstheme="minorHAnsi"/>
          <w:sz w:val="20"/>
          <w:szCs w:val="20"/>
          <w:lang w:eastAsia="hr-HR"/>
        </w:rPr>
        <w:t xml:space="preserve">e nabave </w:t>
      </w:r>
      <w:r w:rsidRPr="008F4A6E">
        <w:rPr>
          <w:rFonts w:eastAsia="Times New Roman" w:cstheme="minorHAnsi"/>
          <w:sz w:val="20"/>
          <w:szCs w:val="20"/>
          <w:lang w:eastAsia="hr-HR"/>
        </w:rPr>
        <w:t>dovršit će se prema odredbama Pravilnika koji je bio na snazi u trenutku njihova  pokretanja.</w:t>
      </w:r>
    </w:p>
    <w:p w14:paraId="50410591" w14:textId="77777777" w:rsidR="00F32236" w:rsidRPr="008F4A6E" w:rsidRDefault="00F32236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2D3A8B9F" w14:textId="77777777" w:rsidR="00E81C9D" w:rsidRDefault="00E81C9D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58A6EE08" w14:textId="77777777" w:rsidR="00E81C9D" w:rsidRDefault="00E81C9D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7A5681CF" w14:textId="3A0B2569" w:rsidR="00567AAC" w:rsidRPr="008F4A6E" w:rsidRDefault="00567AAC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 xml:space="preserve">KLASA: 011-03/26-02/_____ </w:t>
      </w:r>
    </w:p>
    <w:p w14:paraId="63BECF25" w14:textId="77777777" w:rsidR="00567AAC" w:rsidRPr="008F4A6E" w:rsidRDefault="00567AAC" w:rsidP="00567AAC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  <w:r w:rsidRPr="008F4A6E">
        <w:rPr>
          <w:rFonts w:eastAsia="Times New Roman" w:cstheme="minorHAnsi"/>
          <w:sz w:val="20"/>
          <w:szCs w:val="20"/>
          <w:lang w:eastAsia="hr-HR"/>
        </w:rPr>
        <w:t>URBROJ: 251-105-01-26-1</w:t>
      </w:r>
    </w:p>
    <w:p w14:paraId="2A1D9C7A" w14:textId="77777777" w:rsidR="00567AAC" w:rsidRPr="008F4A6E" w:rsidRDefault="00567AAC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>Zagreb, _____________ 2026.</w:t>
      </w:r>
    </w:p>
    <w:p w14:paraId="4D08CC96" w14:textId="77777777" w:rsidR="00567AAC" w:rsidRPr="008F4A6E" w:rsidRDefault="00567AAC" w:rsidP="00567AA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 xml:space="preserve">Predsjednik Školskog odbora </w:t>
      </w:r>
    </w:p>
    <w:p w14:paraId="659D6F48" w14:textId="77777777" w:rsidR="00567AAC" w:rsidRPr="008F4A6E" w:rsidRDefault="00567AAC" w:rsidP="00567AA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>_______________________</w:t>
      </w:r>
    </w:p>
    <w:p w14:paraId="63C3005C" w14:textId="77777777" w:rsidR="00567AAC" w:rsidRPr="008F4A6E" w:rsidRDefault="00567AAC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 xml:space="preserve"> </w:t>
      </w:r>
    </w:p>
    <w:p w14:paraId="7AC75759" w14:textId="03B2CA1C" w:rsidR="00567AAC" w:rsidRPr="008F4A6E" w:rsidRDefault="00567AAC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18D5724" w14:textId="77777777" w:rsidR="00E81C9D" w:rsidRDefault="00E81C9D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AF1B624" w14:textId="5654EB00" w:rsidR="00567AAC" w:rsidRDefault="00567AAC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>Pravilnik je objavljen na oglasnoj ploči i mrežnoj stranici Škole ________________2026. godine, a stupio je na snagu dana _______2026. godine.</w:t>
      </w:r>
    </w:p>
    <w:p w14:paraId="12C840A2" w14:textId="77777777" w:rsidR="00E81C9D" w:rsidRPr="008F4A6E" w:rsidRDefault="00E81C9D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70128D8" w14:textId="6288C447" w:rsidR="00567AAC" w:rsidRPr="008F4A6E" w:rsidRDefault="00567AAC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5E5726C" w14:textId="77777777" w:rsidR="00567AAC" w:rsidRPr="008F4A6E" w:rsidRDefault="00567AAC" w:rsidP="00567AA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>Ravnatelj</w:t>
      </w:r>
    </w:p>
    <w:p w14:paraId="3E636FED" w14:textId="77777777" w:rsidR="00567AAC" w:rsidRPr="008F4A6E" w:rsidRDefault="00567AAC" w:rsidP="00567AA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8F4A6E">
        <w:rPr>
          <w:rFonts w:cstheme="minorHAnsi"/>
          <w:sz w:val="20"/>
          <w:szCs w:val="20"/>
        </w:rPr>
        <w:t xml:space="preserve"> __________________________</w:t>
      </w:r>
    </w:p>
    <w:p w14:paraId="7C7A2E6D" w14:textId="77777777" w:rsidR="00AF1946" w:rsidRPr="008F4A6E" w:rsidRDefault="00AF1946" w:rsidP="00567AA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sectPr w:rsidR="00AF1946" w:rsidRPr="008F4A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C2F9D" w14:textId="77777777" w:rsidR="00043AF2" w:rsidRDefault="00043AF2" w:rsidP="007A05C0">
      <w:pPr>
        <w:spacing w:after="0" w:line="240" w:lineRule="auto"/>
      </w:pPr>
      <w:r>
        <w:separator/>
      </w:r>
    </w:p>
  </w:endnote>
  <w:endnote w:type="continuationSeparator" w:id="0">
    <w:p w14:paraId="24BE6743" w14:textId="77777777" w:rsidR="00043AF2" w:rsidRDefault="00043AF2" w:rsidP="007A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1E6E7" w14:textId="77777777" w:rsidR="00043AF2" w:rsidRDefault="00043AF2" w:rsidP="007A05C0">
      <w:pPr>
        <w:spacing w:after="0" w:line="240" w:lineRule="auto"/>
      </w:pPr>
      <w:r>
        <w:separator/>
      </w:r>
    </w:p>
  </w:footnote>
  <w:footnote w:type="continuationSeparator" w:id="0">
    <w:p w14:paraId="740C8239" w14:textId="77777777" w:rsidR="00043AF2" w:rsidRDefault="00043AF2" w:rsidP="007A0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5ECE1" w14:textId="7F4AF48E" w:rsidR="007A05C0" w:rsidRDefault="007A05C0" w:rsidP="007A05C0">
    <w:pPr>
      <w:pStyle w:val="Zaglavlje"/>
      <w:jc w:val="right"/>
    </w:pPr>
    <w: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31581"/>
    <w:multiLevelType w:val="hybridMultilevel"/>
    <w:tmpl w:val="6E843C66"/>
    <w:lvl w:ilvl="0" w:tplc="2F44A2E4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267" w:hanging="360"/>
      </w:pPr>
    </w:lvl>
    <w:lvl w:ilvl="2" w:tplc="041A001B" w:tentative="1">
      <w:start w:val="1"/>
      <w:numFmt w:val="lowerRoman"/>
      <w:lvlText w:val="%3."/>
      <w:lvlJc w:val="right"/>
      <w:pPr>
        <w:ind w:left="1987" w:hanging="180"/>
      </w:pPr>
    </w:lvl>
    <w:lvl w:ilvl="3" w:tplc="041A000F" w:tentative="1">
      <w:start w:val="1"/>
      <w:numFmt w:val="decimal"/>
      <w:lvlText w:val="%4."/>
      <w:lvlJc w:val="left"/>
      <w:pPr>
        <w:ind w:left="2707" w:hanging="360"/>
      </w:pPr>
    </w:lvl>
    <w:lvl w:ilvl="4" w:tplc="041A0019" w:tentative="1">
      <w:start w:val="1"/>
      <w:numFmt w:val="lowerLetter"/>
      <w:lvlText w:val="%5."/>
      <w:lvlJc w:val="left"/>
      <w:pPr>
        <w:ind w:left="3427" w:hanging="360"/>
      </w:pPr>
    </w:lvl>
    <w:lvl w:ilvl="5" w:tplc="041A001B" w:tentative="1">
      <w:start w:val="1"/>
      <w:numFmt w:val="lowerRoman"/>
      <w:lvlText w:val="%6."/>
      <w:lvlJc w:val="right"/>
      <w:pPr>
        <w:ind w:left="4147" w:hanging="180"/>
      </w:pPr>
    </w:lvl>
    <w:lvl w:ilvl="6" w:tplc="041A000F" w:tentative="1">
      <w:start w:val="1"/>
      <w:numFmt w:val="decimal"/>
      <w:lvlText w:val="%7."/>
      <w:lvlJc w:val="left"/>
      <w:pPr>
        <w:ind w:left="4867" w:hanging="360"/>
      </w:pPr>
    </w:lvl>
    <w:lvl w:ilvl="7" w:tplc="041A0019" w:tentative="1">
      <w:start w:val="1"/>
      <w:numFmt w:val="lowerLetter"/>
      <w:lvlText w:val="%8."/>
      <w:lvlJc w:val="left"/>
      <w:pPr>
        <w:ind w:left="5587" w:hanging="360"/>
      </w:pPr>
    </w:lvl>
    <w:lvl w:ilvl="8" w:tplc="041A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 w15:restartNumberingAfterBreak="0">
    <w:nsid w:val="25DB7372"/>
    <w:multiLevelType w:val="hybridMultilevel"/>
    <w:tmpl w:val="8EAE2D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2695F"/>
    <w:multiLevelType w:val="hybridMultilevel"/>
    <w:tmpl w:val="7C122CFC"/>
    <w:lvl w:ilvl="0" w:tplc="2F44A2E4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E5FCD"/>
    <w:multiLevelType w:val="hybridMultilevel"/>
    <w:tmpl w:val="5A04D652"/>
    <w:lvl w:ilvl="0" w:tplc="234428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A0"/>
    <w:rsid w:val="00043AF2"/>
    <w:rsid w:val="000A3C80"/>
    <w:rsid w:val="00126CB3"/>
    <w:rsid w:val="00154E98"/>
    <w:rsid w:val="00176924"/>
    <w:rsid w:val="001A2951"/>
    <w:rsid w:val="00213049"/>
    <w:rsid w:val="00224A94"/>
    <w:rsid w:val="00233632"/>
    <w:rsid w:val="00567AAC"/>
    <w:rsid w:val="00635F70"/>
    <w:rsid w:val="006A2AA0"/>
    <w:rsid w:val="006F0A2B"/>
    <w:rsid w:val="007A05C0"/>
    <w:rsid w:val="008A60AE"/>
    <w:rsid w:val="008C0E48"/>
    <w:rsid w:val="008F4A6E"/>
    <w:rsid w:val="00912E88"/>
    <w:rsid w:val="00A54AB9"/>
    <w:rsid w:val="00AF1946"/>
    <w:rsid w:val="00B5104A"/>
    <w:rsid w:val="00BC61A8"/>
    <w:rsid w:val="00DF6456"/>
    <w:rsid w:val="00E42CD7"/>
    <w:rsid w:val="00E81C9D"/>
    <w:rsid w:val="00F3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D1C7"/>
  <w15:chartTrackingRefBased/>
  <w15:docId w15:val="{B6F174D4-7907-408D-8F26-7A9B03A7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6A2AA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A05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05C0"/>
  </w:style>
  <w:style w:type="paragraph" w:styleId="Podnoje">
    <w:name w:val="footer"/>
    <w:basedOn w:val="Normal"/>
    <w:link w:val="PodnojeChar"/>
    <w:uiPriority w:val="99"/>
    <w:unhideWhenUsed/>
    <w:rsid w:val="007A05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0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2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V</dc:creator>
  <cp:keywords/>
  <dc:description/>
  <cp:lastModifiedBy>Dijana V</cp:lastModifiedBy>
  <cp:revision>19</cp:revision>
  <dcterms:created xsi:type="dcterms:W3CDTF">2026-09-23T10:02:00Z</dcterms:created>
  <dcterms:modified xsi:type="dcterms:W3CDTF">2026-10-09T09:05:00Z</dcterms:modified>
</cp:coreProperties>
</file>